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3605" w14:textId="2B9D8023" w:rsidR="00435D6B" w:rsidRPr="002A508D" w:rsidRDefault="002A50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/>
        <w:jc w:val="center"/>
        <w:rPr>
          <w:rFonts w:ascii="Times New Roman" w:hAnsi="Times New Roman"/>
          <w:color w:val="000000"/>
          <w:sz w:val="36"/>
          <w:szCs w:val="36"/>
        </w:rPr>
      </w:pPr>
      <w:r w:rsidRPr="002A508D">
        <w:rPr>
          <w:rFonts w:ascii="Times New Roman" w:hAnsi="Times New Roman"/>
          <w:b/>
          <w:color w:val="000000"/>
          <w:sz w:val="36"/>
          <w:szCs w:val="36"/>
        </w:rPr>
        <w:t>УЧЕБНЫЙ ПЛАН</w:t>
      </w:r>
    </w:p>
    <w:p w14:paraId="33AF50D5" w14:textId="77777777" w:rsidR="00435D6B" w:rsidRPr="002A508D" w:rsidRDefault="00435D6B">
      <w:pPr>
        <w:rPr>
          <w:rFonts w:ascii="Times New Roman" w:hAnsi="Times New Roman"/>
          <w:b/>
          <w:sz w:val="36"/>
          <w:szCs w:val="36"/>
        </w:rPr>
      </w:pPr>
    </w:p>
    <w:tbl>
      <w:tblPr>
        <w:tblStyle w:val="affa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9"/>
        <w:gridCol w:w="6954"/>
        <w:gridCol w:w="2410"/>
      </w:tblGrid>
      <w:tr w:rsidR="002A508D" w:rsidRPr="002A508D" w14:paraId="22EED5B0" w14:textId="77777777" w:rsidTr="002A508D">
        <w:trPr>
          <w:trHeight w:val="41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CCE53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508D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  <w:p w14:paraId="514422EA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508D">
              <w:rPr>
                <w:rFonts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6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C3FE7" w14:textId="16D6D9A0" w:rsidR="002A508D" w:rsidRPr="002A508D" w:rsidRDefault="002A508D" w:rsidP="002A508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508D">
              <w:rPr>
                <w:rFonts w:ascii="Times New Roman" w:hAnsi="Times New Roman"/>
                <w:b/>
                <w:sz w:val="36"/>
                <w:szCs w:val="36"/>
              </w:rPr>
              <w:t>Наименование учебных тем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C530B" w14:textId="77777777" w:rsidR="002A508D" w:rsidRPr="002A508D" w:rsidRDefault="002A508D" w:rsidP="002A508D">
            <w:pPr>
              <w:widowControl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508D">
              <w:rPr>
                <w:rFonts w:ascii="Times New Roman" w:hAnsi="Times New Roman"/>
                <w:b/>
                <w:sz w:val="36"/>
                <w:szCs w:val="36"/>
              </w:rPr>
              <w:t>Трудоемкость, ак. час</w:t>
            </w:r>
          </w:p>
        </w:tc>
      </w:tr>
      <w:tr w:rsidR="002A508D" w:rsidRPr="002A508D" w14:paraId="0D6BBB57" w14:textId="77777777" w:rsidTr="002A508D">
        <w:trPr>
          <w:trHeight w:val="47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8898FB" w14:textId="77777777" w:rsidR="002A508D" w:rsidRPr="002A508D" w:rsidRDefault="002A5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19911" w14:textId="77777777" w:rsidR="002A508D" w:rsidRPr="002A508D" w:rsidRDefault="002A5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A10BF" w14:textId="77777777" w:rsidR="002A508D" w:rsidRPr="002A508D" w:rsidRDefault="002A5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A508D" w:rsidRPr="002A508D" w14:paraId="04B39DFC" w14:textId="77777777" w:rsidTr="002A508D">
        <w:trPr>
          <w:trHeight w:val="47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EA496" w14:textId="77777777" w:rsidR="002A508D" w:rsidRPr="002A508D" w:rsidRDefault="002A5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D003B" w14:textId="77777777" w:rsidR="002A508D" w:rsidRPr="002A508D" w:rsidRDefault="002A5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ECD73" w14:textId="77777777" w:rsidR="002A508D" w:rsidRPr="002A508D" w:rsidRDefault="002A5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A508D" w:rsidRPr="002A508D" w14:paraId="07C9D057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9691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1DFB" w14:textId="77777777" w:rsidR="002A508D" w:rsidRPr="002A508D" w:rsidRDefault="002A508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Модуль №1. Числовые выражения. Алгебраические выражения и их преобразования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EFD8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2A508D" w:rsidRPr="002A508D" w14:paraId="41A36BB5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455D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DDA0" w14:textId="77777777" w:rsidR="002A508D" w:rsidRPr="002A508D" w:rsidRDefault="002A508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Модуль №2. Уравнения, неравенства, функции. Часть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F89F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2A508D" w:rsidRPr="002A508D" w14:paraId="4916FDAC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C6D7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E68B" w14:textId="77777777" w:rsidR="002A508D" w:rsidRPr="002A508D" w:rsidRDefault="002A508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Модуль №3. Уравнения, неравенства, функции. Часть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446D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2A508D" w:rsidRPr="002A508D" w14:paraId="5DDBD3D2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84AE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CED7" w14:textId="77777777" w:rsidR="002A508D" w:rsidRPr="002A508D" w:rsidRDefault="002A508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Модуль №4. Геометрия. Часть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00D3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2A508D" w:rsidRPr="002A508D" w14:paraId="0D7F5324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13A7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CAE0" w14:textId="77777777" w:rsidR="002A508D" w:rsidRPr="002A508D" w:rsidRDefault="002A508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Модуль №5. Геометрия. Часть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F214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2A508D" w:rsidRPr="002A508D" w14:paraId="1A6A3058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470B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6F54" w14:textId="77777777" w:rsidR="002A508D" w:rsidRPr="002A508D" w:rsidRDefault="002A508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Модуль №6. Текстовые задачи. Элементы теории вероятностей и математической статистики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A66F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2A508D" w:rsidRPr="002A508D" w14:paraId="531700FD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6B92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A471" w14:textId="77777777" w:rsidR="002A508D" w:rsidRPr="002A508D" w:rsidRDefault="002A508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Модуль №7 Числовые последовательности и прогрессии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6C2C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2A508D" w:rsidRPr="002A508D" w14:paraId="0C113BFB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BD9B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B907" w14:textId="77777777" w:rsidR="002A508D" w:rsidRPr="002A508D" w:rsidRDefault="002A508D">
            <w:pPr>
              <w:widowControl w:val="0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Модуль №8. Практикоориентированные задания ОГЭ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1397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color w:val="000000"/>
                <w:sz w:val="36"/>
                <w:szCs w:val="36"/>
              </w:rPr>
              <w:t>7</w:t>
            </w:r>
          </w:p>
        </w:tc>
      </w:tr>
      <w:tr w:rsidR="002A508D" w:rsidRPr="002A508D" w14:paraId="0B09C78A" w14:textId="77777777" w:rsidTr="002A508D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C1FC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A40F" w14:textId="77777777" w:rsidR="002A508D" w:rsidRPr="002A508D" w:rsidRDefault="002A508D" w:rsidP="002A508D">
            <w:pPr>
              <w:widowControl w:val="0"/>
              <w:jc w:val="left"/>
              <w:rPr>
                <w:rFonts w:ascii="Times New Roman" w:hAnsi="Times New Roman"/>
                <w:b/>
                <w:sz w:val="36"/>
                <w:szCs w:val="36"/>
              </w:rPr>
            </w:pPr>
            <w:r w:rsidRPr="002A508D">
              <w:rPr>
                <w:rFonts w:ascii="Times New Roman" w:hAnsi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A02C" w14:textId="77777777" w:rsidR="002A508D" w:rsidRPr="002A508D" w:rsidRDefault="002A508D">
            <w:pPr>
              <w:widowControl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A508D">
              <w:rPr>
                <w:rFonts w:ascii="Times New Roman" w:hAnsi="Times New Roman"/>
                <w:sz w:val="36"/>
                <w:szCs w:val="36"/>
              </w:rPr>
              <w:t>56</w:t>
            </w:r>
          </w:p>
        </w:tc>
      </w:tr>
    </w:tbl>
    <w:p w14:paraId="1138A9EA" w14:textId="77777777" w:rsidR="00435D6B" w:rsidRDefault="00435D6B">
      <w:pPr>
        <w:rPr>
          <w:rFonts w:ascii="Times New Roman" w:hAnsi="Times New Roman"/>
          <w:b/>
          <w:sz w:val="24"/>
          <w:szCs w:val="24"/>
        </w:rPr>
      </w:pPr>
    </w:p>
    <w:p w14:paraId="2706D0AD" w14:textId="2C17C346" w:rsidR="00435D6B" w:rsidRPr="002A508D" w:rsidRDefault="002A508D" w:rsidP="002A50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426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A508D">
        <w:rPr>
          <w:rFonts w:ascii="Times New Roman" w:hAnsi="Times New Roman"/>
          <w:b/>
          <w:color w:val="000000"/>
          <w:sz w:val="36"/>
          <w:szCs w:val="36"/>
        </w:rPr>
        <w:t>СОДЕРЖАНИЕ УЧЕБНОЙ ДИСЦИПЛИНЫ</w:t>
      </w:r>
    </w:p>
    <w:p w14:paraId="4B804EE5" w14:textId="77777777" w:rsidR="00435D6B" w:rsidRDefault="00435D6B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fc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7513"/>
      </w:tblGrid>
      <w:tr w:rsidR="00435D6B" w14:paraId="1ACF4F3E" w14:textId="77777777" w:rsidTr="002A508D">
        <w:tc>
          <w:tcPr>
            <w:tcW w:w="704" w:type="dxa"/>
          </w:tcPr>
          <w:p w14:paraId="145F7D10" w14:textId="77777777" w:rsidR="00435D6B" w:rsidRDefault="00435D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4D886F" w14:textId="77777777" w:rsidR="00435D6B" w:rsidRDefault="00BA0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F77D7F3" w14:textId="77777777" w:rsidR="00435D6B" w:rsidRDefault="00BA0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63A46602" w14:textId="77777777" w:rsidR="00435D6B" w:rsidRDefault="00BA0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7513" w:type="dxa"/>
            <w:vAlign w:val="center"/>
          </w:tcPr>
          <w:p w14:paraId="34EA47C0" w14:textId="2131E162" w:rsidR="00435D6B" w:rsidRDefault="002A508D" w:rsidP="002A508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обучения по темам</w:t>
            </w:r>
          </w:p>
        </w:tc>
      </w:tr>
      <w:tr w:rsidR="00435D6B" w14:paraId="4A9A034B" w14:textId="77777777" w:rsidTr="002A508D">
        <w:tc>
          <w:tcPr>
            <w:tcW w:w="704" w:type="dxa"/>
          </w:tcPr>
          <w:p w14:paraId="1E1FC3BC" w14:textId="77777777" w:rsidR="00435D6B" w:rsidRDefault="00BA0CFE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BE57" w14:textId="77777777" w:rsidR="00435D6B" w:rsidRDefault="00BA0CFE" w:rsidP="002A50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№1. Числовые выражения. Алгебраические выражения и их преобразования</w:t>
            </w:r>
          </w:p>
        </w:tc>
        <w:tc>
          <w:tcPr>
            <w:tcW w:w="7513" w:type="dxa"/>
          </w:tcPr>
          <w:p w14:paraId="2226EE8B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Натуральные, целые, рациональные, иррациональные числа. Изображение чисел на числовой прямой. Действия с числами. Числовые выражения. Сравнение значений числовых выражений. Алгебраические выражения. Формулы сокращённого умножения. Тождественные преобразования рациональных выражений. Тождественные преобразования иррациональных выражений.</w:t>
            </w:r>
          </w:p>
        </w:tc>
      </w:tr>
      <w:tr w:rsidR="00435D6B" w14:paraId="6777912E" w14:textId="77777777" w:rsidTr="002A508D">
        <w:tc>
          <w:tcPr>
            <w:tcW w:w="704" w:type="dxa"/>
          </w:tcPr>
          <w:p w14:paraId="117D21F3" w14:textId="77777777" w:rsidR="00435D6B" w:rsidRDefault="00BA0CFE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289E" w14:textId="77777777" w:rsidR="00435D6B" w:rsidRDefault="00BA0CFE" w:rsidP="002A50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№2. Уравнения, неравенства, функции. Часть 1</w:t>
            </w:r>
          </w:p>
        </w:tc>
        <w:tc>
          <w:tcPr>
            <w:tcW w:w="7513" w:type="dxa"/>
          </w:tcPr>
          <w:p w14:paraId="03FEF7DD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корне, множестве решений, области допустимых значений уравнения. Линейные уравнения. Квадратные уравнения. Понятие о множестве решений, области допустимых значений неравенства. Линейные неравенства. Квадратные неравенства. Линейная, квадратичная, обратно-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пропорциональная функции и их графики.</w:t>
            </w:r>
          </w:p>
        </w:tc>
      </w:tr>
      <w:tr w:rsidR="00435D6B" w14:paraId="7B8251AA" w14:textId="77777777" w:rsidTr="002A508D">
        <w:tc>
          <w:tcPr>
            <w:tcW w:w="704" w:type="dxa"/>
          </w:tcPr>
          <w:p w14:paraId="71097EE1" w14:textId="77777777" w:rsidR="00435D6B" w:rsidRDefault="00BA0CFE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7088" w14:textId="77777777" w:rsidR="00435D6B" w:rsidRDefault="00BA0CFE" w:rsidP="002A508D">
            <w:p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№3. Уравнения, неравенства, функции. Часть 2</w:t>
            </w:r>
          </w:p>
        </w:tc>
        <w:tc>
          <w:tcPr>
            <w:tcW w:w="7513" w:type="dxa"/>
          </w:tcPr>
          <w:p w14:paraId="2CCACF60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74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методы решения целых и дробно рациональных уравнений. Метод интервалов решения целых и дробно-рациональных неравенств. Нахождение области определения и множества значений заданной функции. Исследование графиков заданных функций.</w:t>
            </w:r>
          </w:p>
        </w:tc>
      </w:tr>
      <w:tr w:rsidR="00435D6B" w14:paraId="7FA74824" w14:textId="77777777" w:rsidTr="002A508D">
        <w:tc>
          <w:tcPr>
            <w:tcW w:w="704" w:type="dxa"/>
          </w:tcPr>
          <w:p w14:paraId="5183E503" w14:textId="77777777" w:rsidR="00435D6B" w:rsidRDefault="00BA0CFE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807A" w14:textId="77777777" w:rsidR="00435D6B" w:rsidRDefault="00BA0CFE" w:rsidP="002A50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№4. Геометрия. Часть 1</w:t>
            </w:r>
          </w:p>
        </w:tc>
        <w:tc>
          <w:tcPr>
            <w:tcW w:w="7513" w:type="dxa"/>
          </w:tcPr>
          <w:p w14:paraId="244EA0BD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соотношения в прямоугольном треугольнике. Свойства равнобедренного и равностороннего треугольников. Формулы площади треугольника. Свойство биссектрисы угла треугольника. Теорема косинусов. Подобие треугольников. Равенство треугольников.</w:t>
            </w:r>
          </w:p>
          <w:p w14:paraId="77793305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параллельности прямых. Формирование умения проводить доказательные рассуждения при решении задач.</w:t>
            </w:r>
          </w:p>
        </w:tc>
      </w:tr>
      <w:tr w:rsidR="00435D6B" w14:paraId="3C524B2C" w14:textId="77777777" w:rsidTr="002A508D">
        <w:trPr>
          <w:trHeight w:val="1018"/>
        </w:trPr>
        <w:tc>
          <w:tcPr>
            <w:tcW w:w="704" w:type="dxa"/>
          </w:tcPr>
          <w:p w14:paraId="4F877AB3" w14:textId="77777777" w:rsidR="00435D6B" w:rsidRDefault="00BA0CF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F4FA" w14:textId="77777777" w:rsidR="00435D6B" w:rsidRDefault="00BA0CFE" w:rsidP="002A50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№5. Геометрия. Часть 2</w:t>
            </w:r>
          </w:p>
        </w:tc>
        <w:tc>
          <w:tcPr>
            <w:tcW w:w="7513" w:type="dxa"/>
          </w:tcPr>
          <w:p w14:paraId="5714ED64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11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синусов. Измерение углов, связанных с окружностью. Свойства касательных, секущих и хорд окружности. Вычисление биссектрис, медиан, высот, радиусов вписанной и описанной окружностей треугольников. Свойства и признаки вписанных и описанных четырехугольников. Вписанные и описанные многоугольники. Закрепление умения</w:t>
            </w:r>
          </w:p>
          <w:p w14:paraId="58E3F59C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113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доказательные рассуждения при решении задач.</w:t>
            </w:r>
          </w:p>
        </w:tc>
      </w:tr>
      <w:tr w:rsidR="00435D6B" w14:paraId="58986DC4" w14:textId="77777777" w:rsidTr="002A508D">
        <w:tc>
          <w:tcPr>
            <w:tcW w:w="704" w:type="dxa"/>
          </w:tcPr>
          <w:p w14:paraId="3C1AA73C" w14:textId="77777777" w:rsidR="00435D6B" w:rsidRDefault="00BA0CFE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70E0" w14:textId="77777777" w:rsidR="00435D6B" w:rsidRDefault="00BA0CFE" w:rsidP="002A50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№6. Текстовые задачи. Элементы теории вероятностей и математической статистики</w:t>
            </w:r>
          </w:p>
        </w:tc>
        <w:tc>
          <w:tcPr>
            <w:tcW w:w="7513" w:type="dxa"/>
          </w:tcPr>
          <w:p w14:paraId="248D378A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и исследование простейших математических моделей при решении задач на движение, работу, сплавы и смеси. Испытания, исходы испытаний, элементарные события. Правило умножения для конечного числа независимых испытаний. Элементы комбинаторики: перестановки, размещения, сочетания. Классическая вероятностная схема. Совместные и несовмест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ные события. Сумма и произведение событий. Теорема о вероятности суммы событий. Противоположные события. Теорема о вероятностях противоположных событий.</w:t>
            </w:r>
          </w:p>
        </w:tc>
      </w:tr>
      <w:tr w:rsidR="00435D6B" w14:paraId="17EE1B01" w14:textId="77777777" w:rsidTr="002A508D">
        <w:tc>
          <w:tcPr>
            <w:tcW w:w="704" w:type="dxa"/>
          </w:tcPr>
          <w:p w14:paraId="6AB7E0BA" w14:textId="77777777" w:rsidR="00435D6B" w:rsidRDefault="00BA0CFE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2852" w14:textId="77777777" w:rsidR="00435D6B" w:rsidRDefault="00BA0CFE" w:rsidP="002A508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№7 Числовые последовательности и прогрессии</w:t>
            </w:r>
          </w:p>
        </w:tc>
        <w:tc>
          <w:tcPr>
            <w:tcW w:w="7513" w:type="dxa"/>
          </w:tcPr>
          <w:p w14:paraId="3158A915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числовой последовательности. Примеры числовых последовательностей. Арифметическая прогрессия – определение, основные формулы. Геометрическая прогрессия – определение, основные формулы. Использование формул для арифметической и геометрической прогрессий при решении задач прикладного</w:t>
            </w:r>
          </w:p>
          <w:p w14:paraId="315B558F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содержания.</w:t>
            </w:r>
          </w:p>
        </w:tc>
      </w:tr>
      <w:tr w:rsidR="00435D6B" w14:paraId="26D215B8" w14:textId="77777777" w:rsidTr="002A508D">
        <w:trPr>
          <w:trHeight w:val="679"/>
        </w:trPr>
        <w:tc>
          <w:tcPr>
            <w:tcW w:w="704" w:type="dxa"/>
          </w:tcPr>
          <w:p w14:paraId="248EB6DA" w14:textId="77777777" w:rsidR="00435D6B" w:rsidRDefault="00BA0CFE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9999" w14:textId="77777777" w:rsidR="00435D6B" w:rsidRDefault="00BA0CFE" w:rsidP="002A508D">
            <w:pPr>
              <w:jc w:val="lef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№8. Практикоориентированные задания ОГЭ</w:t>
            </w:r>
          </w:p>
        </w:tc>
        <w:tc>
          <w:tcPr>
            <w:tcW w:w="7513" w:type="dxa"/>
          </w:tcPr>
          <w:p w14:paraId="1556323D" w14:textId="77777777" w:rsidR="00435D6B" w:rsidRDefault="00BA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анализировать реальные числовые данные, осуществлять практические расчёты по формулам; пользоваться оценкой и прикидкой при практических расчётах при решении прикладных задач, в том числе социальноэкономического и физического характера.</w:t>
            </w:r>
          </w:p>
        </w:tc>
      </w:tr>
    </w:tbl>
    <w:p w14:paraId="6497F93A" w14:textId="77777777" w:rsidR="00435D6B" w:rsidRDefault="00435D6B">
      <w:pPr>
        <w:spacing w:after="200" w:line="276" w:lineRule="auto"/>
        <w:rPr>
          <w:rFonts w:ascii="Times New Roman" w:hAnsi="Times New Roman"/>
          <w:b/>
          <w:smallCaps/>
          <w:sz w:val="28"/>
          <w:szCs w:val="28"/>
        </w:rPr>
      </w:pPr>
    </w:p>
    <w:sectPr w:rsidR="00435D6B" w:rsidSect="002A508D">
      <w:headerReference w:type="even" r:id="rId8"/>
      <w:headerReference w:type="firs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6A348" w16cex:dateUtc="2024-12-13T09:12:00Z"/>
  <w16cex:commentExtensible w16cex:durableId="2B06A3B8" w16cex:dateUtc="2024-12-13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20AFA9" w16cid:durableId="2B06A348"/>
  <w16cid:commentId w16cid:paraId="1347800B" w16cid:durableId="2B06A3B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B359" w14:textId="77777777" w:rsidR="00AD0F88" w:rsidRDefault="00AD0F88">
      <w:r>
        <w:separator/>
      </w:r>
    </w:p>
  </w:endnote>
  <w:endnote w:type="continuationSeparator" w:id="0">
    <w:p w14:paraId="6B1FD6E5" w14:textId="77777777" w:rsidR="00AD0F88" w:rsidRDefault="00AD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C4968" w14:textId="77777777" w:rsidR="00AD0F88" w:rsidRDefault="00AD0F88">
      <w:r>
        <w:separator/>
      </w:r>
    </w:p>
  </w:footnote>
  <w:footnote w:type="continuationSeparator" w:id="0">
    <w:p w14:paraId="7A5C8CBC" w14:textId="77777777" w:rsidR="00AD0F88" w:rsidRDefault="00AD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2586" w14:textId="77777777" w:rsidR="00A13434" w:rsidRDefault="00A134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BA3B05F" wp14:editId="41B1F544">
              <wp:simplePos x="0" y="0"/>
              <wp:positionH relativeFrom="page">
                <wp:posOffset>3349309</wp:posOffset>
              </wp:positionH>
              <wp:positionV relativeFrom="page">
                <wp:posOffset>741998</wp:posOffset>
              </wp:positionV>
              <wp:extent cx="1378585" cy="165735"/>
              <wp:effectExtent l="0" t="0" r="0" b="0"/>
              <wp:wrapNone/>
              <wp:docPr id="6" name="Поли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0995" y="3711420"/>
                        <a:ext cx="135001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1350010" y="137160"/>
                            </a:lnTo>
                            <a:lnTo>
                              <a:pt x="13500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0106B" w14:textId="77777777" w:rsidR="00A13434" w:rsidRDefault="00A13434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Интернет ресурсы: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A3B05F" id="Полилиния 6" o:spid="_x0000_s1026" style="position:absolute;left:0;text-align:left;margin-left:263.75pt;margin-top:58.45pt;width:108.5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" adj="-11796480,,5400" path="m,l,137160r1350010,l1350010,,,xe" filled="f" stroked="f">
              <v:stroke joinstyle="miter"/>
              <v:formulas/>
              <v:path arrowok="t" o:extrusionok="f" o:connecttype="custom" textboxrect="0,0,1350010,137160"/>
              <v:textbox inset="5pt,3pt,5pt,3pt">
                <w:txbxContent>
                  <w:p w14:paraId="18C0106B" w14:textId="77777777" w:rsidR="00A13434" w:rsidRDefault="00A13434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Интернет ресурсы: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3260" w14:textId="77777777" w:rsidR="00A13434" w:rsidRDefault="00A134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31B19DA" wp14:editId="21BBAC78">
              <wp:simplePos x="0" y="0"/>
              <wp:positionH relativeFrom="page">
                <wp:posOffset>2620964</wp:posOffset>
              </wp:positionH>
              <wp:positionV relativeFrom="page">
                <wp:posOffset>741998</wp:posOffset>
              </wp:positionV>
              <wp:extent cx="2847975" cy="165735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6300" y="3711420"/>
                        <a:ext cx="2819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9400" h="137160" extrusionOk="0">
                            <a:moveTo>
                              <a:pt x="0" y="0"/>
                            </a:moveTo>
                            <a:lnTo>
                              <a:pt x="0" y="137160"/>
                            </a:lnTo>
                            <a:lnTo>
                              <a:pt x="2819400" y="137160"/>
                            </a:lnTo>
                            <a:lnTo>
                              <a:pt x="2819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B4654" w14:textId="77777777" w:rsidR="00A13434" w:rsidRDefault="00A13434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Список литературы и интернет ресурсов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B19DA" id="Полилиния 5" o:spid="_x0000_s1027" style="position:absolute;left:0;text-align:left;margin-left:206.4pt;margin-top:58.45pt;width:224.2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1940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" adj="-11796480,,5400" path="m,l,137160r2819400,l2819400,,,xe" filled="f" stroked="f">
              <v:stroke joinstyle="miter"/>
              <v:formulas/>
              <v:path arrowok="t" o:extrusionok="f" o:connecttype="custom" textboxrect="0,0,2819400,137160"/>
              <v:textbox inset="5pt,3pt,5pt,3pt">
                <w:txbxContent>
                  <w:p w14:paraId="62DB4654" w14:textId="77777777" w:rsidR="00A13434" w:rsidRDefault="00A13434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Список литературы и интернет ресурсов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BF"/>
    <w:multiLevelType w:val="multilevel"/>
    <w:tmpl w:val="9468F5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F3048"/>
    <w:multiLevelType w:val="multilevel"/>
    <w:tmpl w:val="0ACA5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B0138"/>
    <w:multiLevelType w:val="multilevel"/>
    <w:tmpl w:val="C3866374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FF15FF"/>
    <w:multiLevelType w:val="multilevel"/>
    <w:tmpl w:val="FAC4DDD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C20A01"/>
    <w:multiLevelType w:val="multilevel"/>
    <w:tmpl w:val="EADC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02519"/>
    <w:multiLevelType w:val="multilevel"/>
    <w:tmpl w:val="C414EB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4B4E9A"/>
    <w:multiLevelType w:val="multilevel"/>
    <w:tmpl w:val="620CBEA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6B"/>
    <w:rsid w:val="00231A44"/>
    <w:rsid w:val="002A508D"/>
    <w:rsid w:val="004307BA"/>
    <w:rsid w:val="00435D6B"/>
    <w:rsid w:val="008145B0"/>
    <w:rsid w:val="00A13434"/>
    <w:rsid w:val="00AD0F88"/>
    <w:rsid w:val="00BA0CFE"/>
    <w:rsid w:val="00C836D4"/>
    <w:rsid w:val="00CB2E2F"/>
    <w:rsid w:val="00D2464E"/>
    <w:rsid w:val="00E67C2B"/>
    <w:rsid w:val="00F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B28"/>
  <w15:docId w15:val="{943C46FB-0995-4AFD-86D6-35DC758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0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6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92C12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aliases w:val="Знак6,F1"/>
    <w:basedOn w:val="a"/>
    <w:link w:val="a5"/>
    <w:uiPriority w:val="99"/>
    <w:unhideWhenUsed/>
    <w:rsid w:val="007A2106"/>
    <w:rPr>
      <w:sz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7A21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A2106"/>
    <w:rPr>
      <w:vertAlign w:val="superscript"/>
    </w:rPr>
  </w:style>
  <w:style w:type="paragraph" w:styleId="a7">
    <w:name w:val="List Paragraph"/>
    <w:basedOn w:val="a"/>
    <w:uiPriority w:val="34"/>
    <w:qFormat/>
    <w:rsid w:val="00E60A77"/>
    <w:pPr>
      <w:ind w:left="720"/>
      <w:contextualSpacing/>
    </w:pPr>
  </w:style>
  <w:style w:type="paragraph" w:styleId="a8">
    <w:name w:val="Body Text"/>
    <w:basedOn w:val="a"/>
    <w:link w:val="a9"/>
    <w:rsid w:val="000B2301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0B2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0B2301"/>
    <w:pPr>
      <w:tabs>
        <w:tab w:val="center" w:pos="4153"/>
        <w:tab w:val="right" w:pos="8306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0B2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6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68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2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24B1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021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021D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021D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D63"/>
    <w:pPr>
      <w:widowControl w:val="0"/>
      <w:shd w:val="clear" w:color="auto" w:fill="FFFFFF"/>
      <w:overflowPunct/>
      <w:autoSpaceDE/>
      <w:autoSpaceDN/>
      <w:adjustRightInd/>
      <w:spacing w:before="2880" w:line="281" w:lineRule="exact"/>
      <w:ind w:hanging="580"/>
      <w:jc w:val="center"/>
      <w:textAlignment w:val="auto"/>
    </w:pPr>
    <w:rPr>
      <w:rFonts w:ascii="Times New Roman" w:hAnsi="Times New Roman"/>
      <w:szCs w:val="22"/>
      <w:lang w:eastAsia="en-US"/>
    </w:rPr>
  </w:style>
  <w:style w:type="paragraph" w:customStyle="1" w:styleId="25">
    <w:name w:val="Заголовок №2"/>
    <w:basedOn w:val="a"/>
    <w:link w:val="24"/>
    <w:rsid w:val="00021D63"/>
    <w:pPr>
      <w:widowControl w:val="0"/>
      <w:shd w:val="clear" w:color="auto" w:fill="FFFFFF"/>
      <w:overflowPunct/>
      <w:autoSpaceDE/>
      <w:autoSpaceDN/>
      <w:adjustRightInd/>
      <w:spacing w:before="240" w:after="360" w:line="0" w:lineRule="atLeast"/>
      <w:jc w:val="left"/>
      <w:textAlignment w:val="auto"/>
      <w:outlineLvl w:val="1"/>
    </w:pPr>
    <w:rPr>
      <w:rFonts w:ascii="Times New Roman" w:hAnsi="Times New Roman"/>
      <w:b/>
      <w:bCs/>
      <w:i/>
      <w:iCs/>
      <w:szCs w:val="22"/>
      <w:lang w:eastAsia="en-US"/>
    </w:rPr>
  </w:style>
  <w:style w:type="character" w:styleId="af0">
    <w:name w:val="Hyperlink"/>
    <w:basedOn w:val="a0"/>
    <w:rsid w:val="005E1045"/>
    <w:rPr>
      <w:color w:val="0066CC"/>
      <w:u w:val="single"/>
    </w:rPr>
  </w:style>
  <w:style w:type="character" w:customStyle="1" w:styleId="af1">
    <w:name w:val="Колонтитул_"/>
    <w:basedOn w:val="a0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5E1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E1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Колонтитул + 12 pt;Курсив"/>
    <w:basedOn w:val="af1"/>
    <w:rsid w:val="005E10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5E1045"/>
    <w:pPr>
      <w:widowControl w:val="0"/>
      <w:shd w:val="clear" w:color="auto" w:fill="FFFFFF"/>
      <w:overflowPunct/>
      <w:autoSpaceDE/>
      <w:autoSpaceDN/>
      <w:adjustRightInd/>
      <w:spacing w:before="360" w:after="240" w:line="0" w:lineRule="atLeast"/>
      <w:textAlignment w:val="auto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rsid w:val="003305F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3305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3305F2"/>
    <w:pPr>
      <w:widowControl w:val="0"/>
      <w:shd w:val="clear" w:color="auto" w:fill="FFFFFF"/>
      <w:overflowPunct/>
      <w:autoSpaceDE/>
      <w:autoSpaceDN/>
      <w:adjustRightInd/>
      <w:spacing w:line="408" w:lineRule="exact"/>
      <w:ind w:firstLine="560"/>
      <w:textAlignment w:val="auto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Strong"/>
    <w:basedOn w:val="a0"/>
    <w:uiPriority w:val="99"/>
    <w:qFormat/>
    <w:rsid w:val="007049EE"/>
    <w:rPr>
      <w:rFonts w:cs="Times New Roman"/>
      <w:b/>
    </w:rPr>
  </w:style>
  <w:style w:type="paragraph" w:styleId="af4">
    <w:name w:val="No Spacing"/>
    <w:uiPriority w:val="99"/>
    <w:qFormat/>
    <w:rsid w:val="007049E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63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mcutevs">
    <w:name w:val="rmcutevs"/>
    <w:basedOn w:val="a"/>
    <w:rsid w:val="00D66A8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</w:tblPr>
  </w:style>
  <w:style w:type="character" w:styleId="afff0">
    <w:name w:val="annotation reference"/>
    <w:basedOn w:val="a0"/>
    <w:uiPriority w:val="99"/>
    <w:semiHidden/>
    <w:unhideWhenUsed/>
    <w:rsid w:val="00231A44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231A44"/>
    <w:rPr>
      <w:sz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231A44"/>
    <w:rPr>
      <w:rFonts w:eastAsia="Times New Roman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231A44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231A4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pmycu+znudGMjzDcDcH6ZdhbZA==">CgMxLjAyCGguZ2pkZ3hzMgloLjMwajB6bGwyCWguMWZvYjl0ZTIKaWQuMzBqMHpsbDIJaC4zem55c2g3OAByITFnUUpMLUxmdDJhaklnWE15UXZTZm9rYzE4TFB4OFZpLQ==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&amp; Вячеслав</dc:creator>
  <cp:lastModifiedBy>Лаврентьева Кристина Никитична</cp:lastModifiedBy>
  <cp:revision>2</cp:revision>
  <dcterms:created xsi:type="dcterms:W3CDTF">2025-01-15T06:54:00Z</dcterms:created>
  <dcterms:modified xsi:type="dcterms:W3CDTF">2025-01-15T06:54:00Z</dcterms:modified>
</cp:coreProperties>
</file>